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49" w:rsidRDefault="00021149" w:rsidP="00021149">
      <w:pPr>
        <w:spacing w:after="0"/>
        <w:ind w:left="11328"/>
      </w:pPr>
      <w:r>
        <w:t>Załącznik</w:t>
      </w:r>
    </w:p>
    <w:p w:rsidR="00021149" w:rsidRDefault="00A606F5" w:rsidP="00021149">
      <w:pPr>
        <w:spacing w:after="0"/>
        <w:ind w:left="11328"/>
      </w:pPr>
      <w:r>
        <w:t>do Zarządzenia Nr 80/2012</w:t>
      </w:r>
    </w:p>
    <w:p w:rsidR="00021149" w:rsidRDefault="00021149" w:rsidP="00021149">
      <w:pPr>
        <w:spacing w:after="0"/>
        <w:ind w:left="11328"/>
      </w:pPr>
      <w:r>
        <w:t>Burmistrza Lubniewic</w:t>
      </w:r>
    </w:p>
    <w:p w:rsidR="00021149" w:rsidRDefault="00021149" w:rsidP="00021149">
      <w:pPr>
        <w:spacing w:after="0"/>
        <w:ind w:left="11328"/>
      </w:pPr>
      <w:r>
        <w:t xml:space="preserve">z dnia </w:t>
      </w:r>
      <w:r w:rsidR="00A606F5">
        <w:t xml:space="preserve">28 listopada 2012 r. </w:t>
      </w:r>
    </w:p>
    <w:p w:rsidR="00ED365A" w:rsidRPr="00540F7E" w:rsidRDefault="001F6C0E" w:rsidP="00021149">
      <w:pPr>
        <w:jc w:val="center"/>
        <w:rPr>
          <w:b/>
        </w:rPr>
      </w:pPr>
      <w:r w:rsidRPr="00540F7E">
        <w:rPr>
          <w:b/>
        </w:rPr>
        <w:t>Wy</w:t>
      </w:r>
      <w:r w:rsidR="00EE0F89" w:rsidRPr="00540F7E">
        <w:rPr>
          <w:b/>
        </w:rPr>
        <w:t>kaz nieruchomości stanowiących własność Gminy Lubniewice przeznaczonych do sprzedaży</w:t>
      </w:r>
    </w:p>
    <w:tbl>
      <w:tblPr>
        <w:tblStyle w:val="Tabela-Siatka"/>
        <w:tblpPr w:leftFromText="141" w:rightFromText="141" w:vertAnchor="text" w:horzAnchor="margin" w:tblpXSpec="center" w:tblpY="131"/>
        <w:tblW w:w="15701" w:type="dxa"/>
        <w:tblLayout w:type="fixed"/>
        <w:tblLook w:val="04A0" w:firstRow="1" w:lastRow="0" w:firstColumn="1" w:lastColumn="0" w:noHBand="0" w:noVBand="1"/>
      </w:tblPr>
      <w:tblGrid>
        <w:gridCol w:w="567"/>
        <w:gridCol w:w="1668"/>
        <w:gridCol w:w="1058"/>
        <w:gridCol w:w="2017"/>
        <w:gridCol w:w="1526"/>
        <w:gridCol w:w="1777"/>
        <w:gridCol w:w="2268"/>
        <w:gridCol w:w="1375"/>
        <w:gridCol w:w="1744"/>
        <w:gridCol w:w="1701"/>
      </w:tblGrid>
      <w:tr w:rsidR="002374F4" w:rsidRPr="00732C6A" w:rsidTr="00021149">
        <w:tc>
          <w:tcPr>
            <w:tcW w:w="567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668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1058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2017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Nr KW</w:t>
            </w:r>
          </w:p>
        </w:tc>
        <w:tc>
          <w:tcPr>
            <w:tcW w:w="1526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732C6A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Pow. działki</w:t>
            </w:r>
          </w:p>
        </w:tc>
        <w:tc>
          <w:tcPr>
            <w:tcW w:w="1777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6237FF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Opis nieruchomo</w:t>
            </w:r>
            <w:r w:rsidR="002374F4" w:rsidRPr="00732C6A">
              <w:rPr>
                <w:b/>
                <w:sz w:val="20"/>
                <w:szCs w:val="20"/>
              </w:rPr>
              <w:t>ści</w:t>
            </w:r>
          </w:p>
        </w:tc>
        <w:tc>
          <w:tcPr>
            <w:tcW w:w="2268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Przeznaczenie nieruchomości</w:t>
            </w: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i sposób jej zagospodarowania</w:t>
            </w:r>
          </w:p>
        </w:tc>
        <w:tc>
          <w:tcPr>
            <w:tcW w:w="1375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Cena wywoław</w:t>
            </w:r>
            <w:r w:rsidR="00CD6F7C" w:rsidRPr="00732C6A">
              <w:rPr>
                <w:b/>
                <w:sz w:val="20"/>
                <w:szCs w:val="20"/>
              </w:rPr>
              <w:t>cza</w:t>
            </w:r>
            <w:r w:rsidR="00CD6F7C" w:rsidRPr="00732C6A">
              <w:rPr>
                <w:b/>
                <w:sz w:val="20"/>
                <w:szCs w:val="20"/>
              </w:rPr>
              <w:br/>
            </w:r>
            <w:r w:rsidRPr="00732C6A">
              <w:rPr>
                <w:b/>
                <w:sz w:val="20"/>
                <w:szCs w:val="20"/>
              </w:rPr>
              <w:t>brutto</w:t>
            </w:r>
          </w:p>
          <w:p w:rsidR="00CD6F7C" w:rsidRPr="00732C6A" w:rsidRDefault="00CD6F7C" w:rsidP="002374F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44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Tryb sprzedaży</w:t>
            </w:r>
          </w:p>
        </w:tc>
        <w:tc>
          <w:tcPr>
            <w:tcW w:w="1701" w:type="dxa"/>
          </w:tcPr>
          <w:p w:rsidR="002374F4" w:rsidRPr="00732C6A" w:rsidRDefault="002374F4" w:rsidP="002374F4">
            <w:pPr>
              <w:jc w:val="center"/>
              <w:rPr>
                <w:b/>
                <w:sz w:val="20"/>
                <w:szCs w:val="20"/>
              </w:rPr>
            </w:pPr>
          </w:p>
          <w:p w:rsidR="002374F4" w:rsidRPr="00732C6A" w:rsidRDefault="002374F4" w:rsidP="00732C6A">
            <w:pPr>
              <w:jc w:val="center"/>
              <w:rPr>
                <w:b/>
                <w:sz w:val="20"/>
                <w:szCs w:val="20"/>
              </w:rPr>
            </w:pPr>
            <w:r w:rsidRPr="00732C6A">
              <w:rPr>
                <w:b/>
                <w:sz w:val="20"/>
                <w:szCs w:val="20"/>
              </w:rPr>
              <w:t>Uwagi</w:t>
            </w:r>
          </w:p>
        </w:tc>
      </w:tr>
      <w:tr w:rsidR="00021149" w:rsidTr="00021149">
        <w:tc>
          <w:tcPr>
            <w:tcW w:w="567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1.</w:t>
            </w:r>
          </w:p>
        </w:tc>
        <w:tc>
          <w:tcPr>
            <w:tcW w:w="1668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Lubniewice</w:t>
            </w: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864</w:t>
            </w:r>
          </w:p>
        </w:tc>
        <w:tc>
          <w:tcPr>
            <w:tcW w:w="2017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GW1U/00022894/0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1.5837 ha</w:t>
            </w:r>
          </w:p>
        </w:tc>
        <w:tc>
          <w:tcPr>
            <w:tcW w:w="1777" w:type="dxa"/>
            <w:vMerge w:val="restart"/>
          </w:tcPr>
          <w:p w:rsidR="002374F4" w:rsidRPr="00645087" w:rsidRDefault="002374F4" w:rsidP="00021149">
            <w:pPr>
              <w:jc w:val="both"/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Nieruchomości niezabudowane</w:t>
            </w:r>
            <w:r w:rsidR="00021149">
              <w:rPr>
                <w:sz w:val="20"/>
                <w:szCs w:val="20"/>
              </w:rPr>
              <w:t xml:space="preserve"> stanowiące całość funkcjonalną o łącznej pow. 8.6970 ha. </w:t>
            </w:r>
          </w:p>
        </w:tc>
        <w:tc>
          <w:tcPr>
            <w:tcW w:w="2268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 xml:space="preserve">Brak miejscowego planu zagospodarowania przestrzennego. Obszar nieruchomości objęty jest Studium uwarunkowań i Kierunków Zagospodarowania Przestrzennego Gminy Lubniewice określony jako rola. </w:t>
            </w:r>
          </w:p>
        </w:tc>
        <w:tc>
          <w:tcPr>
            <w:tcW w:w="1375" w:type="dxa"/>
            <w:vMerge w:val="restart"/>
          </w:tcPr>
          <w:p w:rsidR="002374F4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254.61</w:t>
            </w:r>
            <w:r w:rsidR="00881216">
              <w:rPr>
                <w:sz w:val="20"/>
                <w:szCs w:val="20"/>
              </w:rPr>
              <w:t>0,00 zł</w:t>
            </w:r>
          </w:p>
        </w:tc>
        <w:tc>
          <w:tcPr>
            <w:tcW w:w="1744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Tryb przetargowy</w:t>
            </w:r>
            <w:r w:rsidR="00540F7E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2374F4" w:rsidRPr="00645087" w:rsidRDefault="002374F4" w:rsidP="00021149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Nieruchomości sprzedawa</w:t>
            </w:r>
            <w:r w:rsidR="00021149">
              <w:rPr>
                <w:sz w:val="20"/>
                <w:szCs w:val="20"/>
              </w:rPr>
              <w:t>ne są jako</w:t>
            </w:r>
            <w:r w:rsidR="00540F7E">
              <w:rPr>
                <w:sz w:val="20"/>
                <w:szCs w:val="20"/>
              </w:rPr>
              <w:t xml:space="preserve"> całość funkcjonalna.</w:t>
            </w: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865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1.5442ha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866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1.3004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868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0.1461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869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0.4326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873</w:t>
            </w:r>
          </w:p>
        </w:tc>
        <w:tc>
          <w:tcPr>
            <w:tcW w:w="2017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GW1U/00012045/1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0.0088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876</w:t>
            </w:r>
          </w:p>
        </w:tc>
        <w:tc>
          <w:tcPr>
            <w:tcW w:w="2017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GW1U/00002918/9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0.1349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877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0.0231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880</w:t>
            </w:r>
          </w:p>
        </w:tc>
        <w:tc>
          <w:tcPr>
            <w:tcW w:w="2017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GW1U/00003810/9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0.1457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882/1</w:t>
            </w:r>
          </w:p>
        </w:tc>
        <w:tc>
          <w:tcPr>
            <w:tcW w:w="2017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GW1U/00002806/1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0.2603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021149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882/2</w:t>
            </w:r>
          </w:p>
        </w:tc>
        <w:tc>
          <w:tcPr>
            <w:tcW w:w="201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3.1172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881216" w:rsidTr="00021149">
        <w:tc>
          <w:tcPr>
            <w:tcW w:w="567" w:type="dxa"/>
            <w:vMerge w:val="restart"/>
          </w:tcPr>
          <w:p w:rsidR="002374F4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668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Lubniewice</w:t>
            </w: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450/2</w:t>
            </w:r>
          </w:p>
        </w:tc>
        <w:tc>
          <w:tcPr>
            <w:tcW w:w="2017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GW1U/00015355/8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0.0172 ha</w:t>
            </w:r>
          </w:p>
        </w:tc>
        <w:tc>
          <w:tcPr>
            <w:tcW w:w="1777" w:type="dxa"/>
            <w:vMerge w:val="restart"/>
          </w:tcPr>
          <w:p w:rsidR="002374F4" w:rsidRDefault="002374F4" w:rsidP="00DE3F11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Nieruchomości</w:t>
            </w:r>
            <w:r w:rsidR="00021149">
              <w:rPr>
                <w:sz w:val="20"/>
                <w:szCs w:val="20"/>
              </w:rPr>
              <w:br/>
            </w:r>
            <w:r w:rsidRPr="00645087">
              <w:rPr>
                <w:sz w:val="20"/>
                <w:szCs w:val="20"/>
              </w:rPr>
              <w:t xml:space="preserve"> w dzierżawie, </w:t>
            </w:r>
            <w:r w:rsidR="00021149">
              <w:rPr>
                <w:sz w:val="20"/>
                <w:szCs w:val="20"/>
              </w:rPr>
              <w:br/>
            </w:r>
            <w:r w:rsidRPr="00645087">
              <w:rPr>
                <w:sz w:val="20"/>
                <w:szCs w:val="20"/>
              </w:rPr>
              <w:t xml:space="preserve">na koszt dzierżawcy zabudowane budynkiem </w:t>
            </w:r>
            <w:r w:rsidR="00540F7E">
              <w:rPr>
                <w:sz w:val="20"/>
                <w:szCs w:val="20"/>
              </w:rPr>
              <w:t>– handlowo-usługowym.</w:t>
            </w:r>
          </w:p>
          <w:p w:rsidR="00DE3F11" w:rsidRDefault="00DE3F11" w:rsidP="00DE3F11">
            <w:pPr>
              <w:rPr>
                <w:sz w:val="20"/>
                <w:szCs w:val="20"/>
              </w:rPr>
            </w:pPr>
          </w:p>
          <w:p w:rsidR="00DE3F11" w:rsidRDefault="00DE3F11" w:rsidP="00DE3F11">
            <w:pPr>
              <w:rPr>
                <w:sz w:val="20"/>
                <w:szCs w:val="20"/>
              </w:rPr>
            </w:pPr>
          </w:p>
          <w:p w:rsidR="00DE3F11" w:rsidRDefault="00DE3F11" w:rsidP="00DE3F11">
            <w:pPr>
              <w:rPr>
                <w:sz w:val="20"/>
                <w:szCs w:val="20"/>
              </w:rPr>
            </w:pPr>
          </w:p>
          <w:p w:rsidR="00DE3F11" w:rsidRDefault="00DE3F11" w:rsidP="00DE3F11">
            <w:pPr>
              <w:rPr>
                <w:sz w:val="20"/>
                <w:szCs w:val="20"/>
              </w:rPr>
            </w:pPr>
          </w:p>
          <w:p w:rsidR="00DE3F11" w:rsidRPr="00645087" w:rsidRDefault="00DE3F11" w:rsidP="00DE3F1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Brak miejscowego planu zagospodarowania przestrzennego. Obszar nieruchomości objęty jest Studium uwarunkowań i Kierunków Zagospodarowania Przestrzennego Gminy Lubniewice określony jako obszary o</w:t>
            </w:r>
            <w:r w:rsidR="00CD6F7C">
              <w:rPr>
                <w:sz w:val="20"/>
                <w:szCs w:val="20"/>
              </w:rPr>
              <w:t xml:space="preserve"> funkcji </w:t>
            </w:r>
            <w:proofErr w:type="spellStart"/>
            <w:r w:rsidR="00CD6F7C">
              <w:rPr>
                <w:sz w:val="20"/>
                <w:szCs w:val="20"/>
              </w:rPr>
              <w:t>mieszkalno</w:t>
            </w:r>
            <w:proofErr w:type="spellEnd"/>
            <w:r w:rsidRPr="00645087">
              <w:rPr>
                <w:sz w:val="20"/>
                <w:szCs w:val="20"/>
              </w:rPr>
              <w:t xml:space="preserve"> – usługowej. </w:t>
            </w:r>
          </w:p>
        </w:tc>
        <w:tc>
          <w:tcPr>
            <w:tcW w:w="1375" w:type="dxa"/>
            <w:vMerge w:val="restart"/>
          </w:tcPr>
          <w:p w:rsidR="002374F4" w:rsidRPr="00645087" w:rsidRDefault="00881216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20.910,00 zł</w:t>
            </w:r>
          </w:p>
        </w:tc>
        <w:tc>
          <w:tcPr>
            <w:tcW w:w="1744" w:type="dxa"/>
            <w:vMerge w:val="restart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Tryb </w:t>
            </w:r>
            <w:r w:rsidR="00021149">
              <w:rPr>
                <w:sz w:val="20"/>
                <w:szCs w:val="20"/>
              </w:rPr>
              <w:t>bez</w:t>
            </w:r>
            <w:r>
              <w:rPr>
                <w:sz w:val="20"/>
                <w:szCs w:val="20"/>
              </w:rPr>
              <w:t>przetargowy</w:t>
            </w:r>
            <w:r w:rsidR="00540F7E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2374F4" w:rsidRPr="00645087" w:rsidRDefault="00021149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Sprzeda</w:t>
            </w:r>
            <w:r w:rsidR="00540F7E">
              <w:rPr>
                <w:sz w:val="20"/>
                <w:szCs w:val="20"/>
              </w:rPr>
              <w:t>ży podlega grunt bez zabudowań.</w:t>
            </w:r>
          </w:p>
        </w:tc>
      </w:tr>
      <w:tr w:rsidR="00881216" w:rsidTr="00021149">
        <w:tc>
          <w:tcPr>
            <w:tcW w:w="56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451/2</w:t>
            </w:r>
          </w:p>
        </w:tc>
        <w:tc>
          <w:tcPr>
            <w:tcW w:w="2017" w:type="dxa"/>
          </w:tcPr>
          <w:p w:rsidR="002374F4" w:rsidRPr="00645087" w:rsidRDefault="00FB49C6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GW1U/00002963/9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0.0019 ha</w:t>
            </w:r>
          </w:p>
        </w:tc>
        <w:tc>
          <w:tcPr>
            <w:tcW w:w="1777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</w:tr>
      <w:tr w:rsidR="002374F4" w:rsidTr="00021149">
        <w:tc>
          <w:tcPr>
            <w:tcW w:w="567" w:type="dxa"/>
          </w:tcPr>
          <w:p w:rsidR="002374F4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2374F4" w:rsidRDefault="002374F4" w:rsidP="002374F4">
            <w:pPr>
              <w:rPr>
                <w:sz w:val="20"/>
                <w:szCs w:val="20"/>
              </w:rPr>
            </w:pPr>
          </w:p>
          <w:p w:rsidR="002374F4" w:rsidRDefault="002374F4" w:rsidP="002374F4">
            <w:pPr>
              <w:rPr>
                <w:sz w:val="20"/>
                <w:szCs w:val="20"/>
              </w:rPr>
            </w:pPr>
          </w:p>
          <w:p w:rsidR="002374F4" w:rsidRDefault="002374F4" w:rsidP="002374F4">
            <w:pPr>
              <w:rPr>
                <w:sz w:val="20"/>
                <w:szCs w:val="20"/>
              </w:rPr>
            </w:pPr>
          </w:p>
          <w:p w:rsidR="002374F4" w:rsidRPr="00645087" w:rsidRDefault="002374F4" w:rsidP="002374F4">
            <w:pPr>
              <w:rPr>
                <w:sz w:val="20"/>
                <w:szCs w:val="20"/>
              </w:rPr>
            </w:pPr>
          </w:p>
        </w:tc>
        <w:tc>
          <w:tcPr>
            <w:tcW w:w="166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Lubniewice</w:t>
            </w:r>
          </w:p>
        </w:tc>
        <w:tc>
          <w:tcPr>
            <w:tcW w:w="105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1000/1</w:t>
            </w:r>
          </w:p>
        </w:tc>
        <w:tc>
          <w:tcPr>
            <w:tcW w:w="2017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GW1U/00025103/0</w:t>
            </w:r>
          </w:p>
        </w:tc>
        <w:tc>
          <w:tcPr>
            <w:tcW w:w="1526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0.0810 ha</w:t>
            </w:r>
          </w:p>
        </w:tc>
        <w:tc>
          <w:tcPr>
            <w:tcW w:w="1777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Nieruchomość w dzierżawie, na koszt dzierżawcy zabudowana pawilonem usługowo – handlowym</w:t>
            </w:r>
          </w:p>
        </w:tc>
        <w:tc>
          <w:tcPr>
            <w:tcW w:w="2268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 xml:space="preserve">Brak miejscowego planu zagospodarowania przestrzennego. Obszar nieruchomości objęty jest Studium Uwarunkowań </w:t>
            </w:r>
            <w:r>
              <w:rPr>
                <w:sz w:val="20"/>
                <w:szCs w:val="20"/>
              </w:rPr>
              <w:br/>
            </w:r>
            <w:r w:rsidRPr="00645087">
              <w:rPr>
                <w:sz w:val="20"/>
                <w:szCs w:val="20"/>
              </w:rPr>
              <w:t>i Kierunków Zagospodarowania Przestrzennego Gminy Lubniewice określony jako tereny leśne i zalesień .</w:t>
            </w:r>
          </w:p>
        </w:tc>
        <w:tc>
          <w:tcPr>
            <w:tcW w:w="1375" w:type="dxa"/>
          </w:tcPr>
          <w:p w:rsidR="002374F4" w:rsidRPr="00645087" w:rsidRDefault="00881216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22.509,00 zł</w:t>
            </w:r>
          </w:p>
        </w:tc>
        <w:tc>
          <w:tcPr>
            <w:tcW w:w="1744" w:type="dxa"/>
          </w:tcPr>
          <w:p w:rsidR="002374F4" w:rsidRPr="00645087" w:rsidRDefault="002374F4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Tryb bezprzetargowy</w:t>
            </w:r>
            <w:r w:rsidR="00540F7E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2374F4" w:rsidRPr="00645087" w:rsidRDefault="00021149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Sprzedaży p</w:t>
            </w:r>
            <w:r w:rsidR="00540F7E">
              <w:rPr>
                <w:sz w:val="20"/>
                <w:szCs w:val="20"/>
              </w:rPr>
              <w:t>odlega grunt bez zabudowań.</w:t>
            </w:r>
          </w:p>
        </w:tc>
      </w:tr>
      <w:tr w:rsidR="00CD6F7C" w:rsidTr="00027019">
        <w:tc>
          <w:tcPr>
            <w:tcW w:w="56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66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 xml:space="preserve">Glisno </w:t>
            </w:r>
          </w:p>
        </w:tc>
        <w:tc>
          <w:tcPr>
            <w:tcW w:w="105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179/6</w:t>
            </w:r>
          </w:p>
        </w:tc>
        <w:tc>
          <w:tcPr>
            <w:tcW w:w="2017" w:type="dxa"/>
          </w:tcPr>
          <w:p w:rsidR="00CD6F7C" w:rsidRDefault="00CD6F7C" w:rsidP="002374F4">
            <w:pPr>
              <w:rPr>
                <w:sz w:val="20"/>
                <w:szCs w:val="20"/>
              </w:rPr>
            </w:pPr>
            <w:r w:rsidRPr="00CD6F7C">
              <w:rPr>
                <w:sz w:val="20"/>
                <w:szCs w:val="20"/>
              </w:rPr>
              <w:t>GW1U/00022173/0</w:t>
            </w:r>
          </w:p>
          <w:p w:rsidR="00B83D2D" w:rsidRPr="00CD6F7C" w:rsidRDefault="00B83D2D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0.0777 ha</w:t>
            </w:r>
          </w:p>
        </w:tc>
        <w:tc>
          <w:tcPr>
            <w:tcW w:w="1777" w:type="dxa"/>
          </w:tcPr>
          <w:p w:rsidR="00CD6F7C" w:rsidRPr="00645087" w:rsidRDefault="00CD6F7C" w:rsidP="002D0743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Nieruchomość niezabudowana</w:t>
            </w:r>
            <w:r>
              <w:rPr>
                <w:sz w:val="20"/>
                <w:szCs w:val="20"/>
              </w:rPr>
              <w:t>. (nieuzbrojona).</w:t>
            </w:r>
          </w:p>
        </w:tc>
        <w:tc>
          <w:tcPr>
            <w:tcW w:w="2268" w:type="dxa"/>
            <w:vMerge w:val="restart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Brak miejscowego planu zagospodarowania przestrzennego. Obszar nie</w:t>
            </w:r>
            <w:r>
              <w:rPr>
                <w:sz w:val="20"/>
                <w:szCs w:val="20"/>
              </w:rPr>
              <w:t>ruchomości objęty jest Studium U</w:t>
            </w:r>
            <w:r w:rsidRPr="00645087">
              <w:rPr>
                <w:sz w:val="20"/>
                <w:szCs w:val="20"/>
              </w:rPr>
              <w:t xml:space="preserve">warunkowań i Kierunków Zagospodarowania Przestrzennego Gminy Lubniewice określony jako obszary o funkcji </w:t>
            </w:r>
            <w:proofErr w:type="spellStart"/>
            <w:r w:rsidRPr="00645087">
              <w:rPr>
                <w:sz w:val="20"/>
                <w:szCs w:val="20"/>
              </w:rPr>
              <w:t>mieszkalno</w:t>
            </w:r>
            <w:proofErr w:type="spellEnd"/>
            <w:r w:rsidRPr="00645087">
              <w:rPr>
                <w:sz w:val="20"/>
                <w:szCs w:val="20"/>
              </w:rPr>
              <w:t xml:space="preserve"> – usługowej. </w:t>
            </w:r>
          </w:p>
        </w:tc>
        <w:tc>
          <w:tcPr>
            <w:tcW w:w="1375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19.065,00 zł</w:t>
            </w:r>
          </w:p>
        </w:tc>
        <w:tc>
          <w:tcPr>
            <w:tcW w:w="1744" w:type="dxa"/>
            <w:vMerge w:val="restart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Tryb przetargowy</w:t>
            </w:r>
            <w:r w:rsidR="00540F7E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</w:tr>
      <w:tr w:rsidR="00CD6F7C" w:rsidTr="00EC2A7A">
        <w:tc>
          <w:tcPr>
            <w:tcW w:w="56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66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Glisno</w:t>
            </w:r>
          </w:p>
        </w:tc>
        <w:tc>
          <w:tcPr>
            <w:tcW w:w="105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179/10</w:t>
            </w:r>
          </w:p>
        </w:tc>
        <w:tc>
          <w:tcPr>
            <w:tcW w:w="2017" w:type="dxa"/>
          </w:tcPr>
          <w:p w:rsidR="00B83D2D" w:rsidRDefault="00B83D2D" w:rsidP="002374F4">
            <w:pPr>
              <w:rPr>
                <w:b/>
                <w:sz w:val="20"/>
                <w:szCs w:val="20"/>
              </w:rPr>
            </w:pPr>
          </w:p>
          <w:p w:rsidR="00B83D2D" w:rsidRDefault="00B83D2D" w:rsidP="00B83D2D">
            <w:pPr>
              <w:rPr>
                <w:sz w:val="20"/>
                <w:szCs w:val="20"/>
              </w:rPr>
            </w:pPr>
            <w:r w:rsidRPr="00CD6F7C">
              <w:rPr>
                <w:sz w:val="20"/>
                <w:szCs w:val="20"/>
              </w:rPr>
              <w:t>GW1U/00022173/0</w:t>
            </w:r>
          </w:p>
          <w:p w:rsidR="00CD6F7C" w:rsidRPr="00B83D2D" w:rsidRDefault="00CD6F7C" w:rsidP="00B83D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FB49C6" w:rsidRDefault="00FB49C6" w:rsidP="002374F4">
            <w:pPr>
              <w:rPr>
                <w:sz w:val="20"/>
                <w:szCs w:val="20"/>
              </w:rPr>
            </w:pPr>
          </w:p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0.0768 ha</w:t>
            </w:r>
          </w:p>
        </w:tc>
        <w:tc>
          <w:tcPr>
            <w:tcW w:w="177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Nieruchomość niezabudowana</w:t>
            </w:r>
            <w:r>
              <w:rPr>
                <w:sz w:val="20"/>
                <w:szCs w:val="20"/>
              </w:rPr>
              <w:t xml:space="preserve"> (nieuzbrojona).</w:t>
            </w:r>
          </w:p>
        </w:tc>
        <w:tc>
          <w:tcPr>
            <w:tcW w:w="2268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21.279,00 zł</w:t>
            </w:r>
          </w:p>
        </w:tc>
        <w:tc>
          <w:tcPr>
            <w:tcW w:w="1744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</w:tr>
      <w:tr w:rsidR="00CD6F7C" w:rsidTr="00E0018A">
        <w:tc>
          <w:tcPr>
            <w:tcW w:w="56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66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Glisno</w:t>
            </w:r>
          </w:p>
        </w:tc>
        <w:tc>
          <w:tcPr>
            <w:tcW w:w="105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179/9</w:t>
            </w:r>
          </w:p>
        </w:tc>
        <w:tc>
          <w:tcPr>
            <w:tcW w:w="2017" w:type="dxa"/>
          </w:tcPr>
          <w:p w:rsidR="00792E1A" w:rsidRDefault="00792E1A" w:rsidP="002374F4">
            <w:pPr>
              <w:rPr>
                <w:sz w:val="20"/>
                <w:szCs w:val="20"/>
              </w:rPr>
            </w:pPr>
          </w:p>
          <w:p w:rsidR="00792E1A" w:rsidRDefault="00792E1A" w:rsidP="00792E1A">
            <w:pPr>
              <w:rPr>
                <w:sz w:val="20"/>
                <w:szCs w:val="20"/>
              </w:rPr>
            </w:pPr>
          </w:p>
          <w:p w:rsidR="00792E1A" w:rsidRDefault="00792E1A" w:rsidP="00792E1A">
            <w:pPr>
              <w:rPr>
                <w:sz w:val="20"/>
                <w:szCs w:val="20"/>
              </w:rPr>
            </w:pPr>
            <w:r w:rsidRPr="00CD6F7C">
              <w:rPr>
                <w:sz w:val="20"/>
                <w:szCs w:val="20"/>
              </w:rPr>
              <w:t>GW1U/00022173/0</w:t>
            </w:r>
          </w:p>
          <w:p w:rsidR="00CD6F7C" w:rsidRPr="00792E1A" w:rsidRDefault="00CD6F7C" w:rsidP="00792E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FB49C6" w:rsidRDefault="00FB49C6" w:rsidP="002374F4">
            <w:pPr>
              <w:rPr>
                <w:sz w:val="20"/>
                <w:szCs w:val="20"/>
              </w:rPr>
            </w:pPr>
          </w:p>
          <w:p w:rsidR="00FB49C6" w:rsidRDefault="00FB49C6" w:rsidP="002374F4">
            <w:pPr>
              <w:rPr>
                <w:sz w:val="20"/>
                <w:szCs w:val="20"/>
              </w:rPr>
            </w:pPr>
          </w:p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0.0833 ha</w:t>
            </w:r>
          </w:p>
        </w:tc>
        <w:tc>
          <w:tcPr>
            <w:tcW w:w="1777" w:type="dxa"/>
          </w:tcPr>
          <w:p w:rsidR="00CD6F7C" w:rsidRPr="00645087" w:rsidRDefault="00CD6F7C" w:rsidP="002D0743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Nieruchomość niezabudowana</w:t>
            </w:r>
            <w:r>
              <w:rPr>
                <w:sz w:val="20"/>
                <w:szCs w:val="20"/>
              </w:rPr>
              <w:t xml:space="preserve"> (nieuzbrojona). Nad terenem działki przebiega linia SN – jednak, nie wpływa ona na możliwości zabudowy. </w:t>
            </w:r>
          </w:p>
        </w:tc>
        <w:tc>
          <w:tcPr>
            <w:tcW w:w="2268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21.771,00 zł</w:t>
            </w:r>
          </w:p>
        </w:tc>
        <w:tc>
          <w:tcPr>
            <w:tcW w:w="1744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</w:tr>
      <w:tr w:rsidR="00CD6F7C" w:rsidTr="00CD25C8">
        <w:tc>
          <w:tcPr>
            <w:tcW w:w="56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66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Glisno</w:t>
            </w:r>
          </w:p>
        </w:tc>
        <w:tc>
          <w:tcPr>
            <w:tcW w:w="1058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179/7</w:t>
            </w:r>
          </w:p>
        </w:tc>
        <w:tc>
          <w:tcPr>
            <w:tcW w:w="2017" w:type="dxa"/>
          </w:tcPr>
          <w:p w:rsidR="00792E1A" w:rsidRDefault="00792E1A" w:rsidP="00792E1A">
            <w:pPr>
              <w:rPr>
                <w:sz w:val="20"/>
                <w:szCs w:val="20"/>
              </w:rPr>
            </w:pPr>
            <w:r w:rsidRPr="00CD6F7C">
              <w:rPr>
                <w:sz w:val="20"/>
                <w:szCs w:val="20"/>
              </w:rPr>
              <w:t>GW1U/00022173/0</w:t>
            </w:r>
          </w:p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0.0736 ha</w:t>
            </w:r>
          </w:p>
        </w:tc>
        <w:tc>
          <w:tcPr>
            <w:tcW w:w="1777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 w:rsidRPr="00645087">
              <w:rPr>
                <w:sz w:val="20"/>
                <w:szCs w:val="20"/>
              </w:rPr>
              <w:t>Nieruchomość niezabudowana</w:t>
            </w:r>
            <w:r>
              <w:rPr>
                <w:sz w:val="20"/>
                <w:szCs w:val="20"/>
              </w:rPr>
              <w:t xml:space="preserve"> (nieuzbrojona). Nad terenem działki przebiega linia SN – jednak, nie wpływa ona na możliwości zabudowy.</w:t>
            </w:r>
          </w:p>
        </w:tc>
        <w:tc>
          <w:tcPr>
            <w:tcW w:w="2268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19.680,00 zł</w:t>
            </w:r>
          </w:p>
        </w:tc>
        <w:tc>
          <w:tcPr>
            <w:tcW w:w="1744" w:type="dxa"/>
            <w:vMerge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D6F7C" w:rsidRPr="00645087" w:rsidRDefault="00CD6F7C" w:rsidP="002374F4">
            <w:pPr>
              <w:rPr>
                <w:sz w:val="20"/>
                <w:szCs w:val="20"/>
              </w:rPr>
            </w:pPr>
          </w:p>
        </w:tc>
      </w:tr>
    </w:tbl>
    <w:p w:rsidR="00EE0F89" w:rsidRDefault="00EE0F89"/>
    <w:sectPr w:rsidR="00EE0F89" w:rsidSect="00EE0F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A4C" w:rsidRDefault="00741A4C" w:rsidP="00645087">
      <w:pPr>
        <w:spacing w:after="0" w:line="240" w:lineRule="auto"/>
      </w:pPr>
      <w:r>
        <w:separator/>
      </w:r>
    </w:p>
  </w:endnote>
  <w:endnote w:type="continuationSeparator" w:id="0">
    <w:p w:rsidR="00741A4C" w:rsidRDefault="00741A4C" w:rsidP="00645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A4C" w:rsidRDefault="00741A4C" w:rsidP="00645087">
      <w:pPr>
        <w:spacing w:after="0" w:line="240" w:lineRule="auto"/>
      </w:pPr>
      <w:r>
        <w:separator/>
      </w:r>
    </w:p>
  </w:footnote>
  <w:footnote w:type="continuationSeparator" w:id="0">
    <w:p w:rsidR="00741A4C" w:rsidRDefault="00741A4C" w:rsidP="006450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0BC"/>
    <w:rsid w:val="00021149"/>
    <w:rsid w:val="000419F5"/>
    <w:rsid w:val="001C0FC7"/>
    <w:rsid w:val="001F6C0E"/>
    <w:rsid w:val="002374F4"/>
    <w:rsid w:val="00297870"/>
    <w:rsid w:val="002D0743"/>
    <w:rsid w:val="0034521A"/>
    <w:rsid w:val="00462A09"/>
    <w:rsid w:val="00540F7E"/>
    <w:rsid w:val="00586C0A"/>
    <w:rsid w:val="005E6998"/>
    <w:rsid w:val="006237FF"/>
    <w:rsid w:val="00645087"/>
    <w:rsid w:val="00670997"/>
    <w:rsid w:val="00732C6A"/>
    <w:rsid w:val="00741A4C"/>
    <w:rsid w:val="0075792A"/>
    <w:rsid w:val="00792E1A"/>
    <w:rsid w:val="00881216"/>
    <w:rsid w:val="00886F94"/>
    <w:rsid w:val="008D2125"/>
    <w:rsid w:val="009819E5"/>
    <w:rsid w:val="00A255BD"/>
    <w:rsid w:val="00A606F5"/>
    <w:rsid w:val="00AA1A61"/>
    <w:rsid w:val="00B44C97"/>
    <w:rsid w:val="00B73CFB"/>
    <w:rsid w:val="00B83D2D"/>
    <w:rsid w:val="00CD6F7C"/>
    <w:rsid w:val="00D154A9"/>
    <w:rsid w:val="00DE3F11"/>
    <w:rsid w:val="00E36DD3"/>
    <w:rsid w:val="00EB41F2"/>
    <w:rsid w:val="00ED365A"/>
    <w:rsid w:val="00ED7211"/>
    <w:rsid w:val="00EE0F89"/>
    <w:rsid w:val="00F620BC"/>
    <w:rsid w:val="00FB333F"/>
    <w:rsid w:val="00FB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45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5087"/>
  </w:style>
  <w:style w:type="paragraph" w:styleId="Stopka">
    <w:name w:val="footer"/>
    <w:basedOn w:val="Normalny"/>
    <w:link w:val="StopkaZnak"/>
    <w:uiPriority w:val="99"/>
    <w:unhideWhenUsed/>
    <w:rsid w:val="00645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5087"/>
  </w:style>
  <w:style w:type="paragraph" w:styleId="Tekstdymka">
    <w:name w:val="Balloon Text"/>
    <w:basedOn w:val="Normalny"/>
    <w:link w:val="TekstdymkaZnak"/>
    <w:uiPriority w:val="99"/>
    <w:semiHidden/>
    <w:unhideWhenUsed/>
    <w:rsid w:val="0054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0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45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5087"/>
  </w:style>
  <w:style w:type="paragraph" w:styleId="Stopka">
    <w:name w:val="footer"/>
    <w:basedOn w:val="Normalny"/>
    <w:link w:val="StopkaZnak"/>
    <w:uiPriority w:val="99"/>
    <w:unhideWhenUsed/>
    <w:rsid w:val="00645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5087"/>
  </w:style>
  <w:style w:type="paragraph" w:styleId="Tekstdymka">
    <w:name w:val="Balloon Text"/>
    <w:basedOn w:val="Normalny"/>
    <w:link w:val="TekstdymkaZnak"/>
    <w:uiPriority w:val="99"/>
    <w:semiHidden/>
    <w:unhideWhenUsed/>
    <w:rsid w:val="0054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0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FF3A4-3F43-49EE-B373-3400BD6CE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cwirko</dc:creator>
  <cp:keywords/>
  <dc:description/>
  <cp:lastModifiedBy>cwirko</cp:lastModifiedBy>
  <cp:revision>15</cp:revision>
  <cp:lastPrinted>2012-11-29T08:58:00Z</cp:lastPrinted>
  <dcterms:created xsi:type="dcterms:W3CDTF">2012-11-27T07:13:00Z</dcterms:created>
  <dcterms:modified xsi:type="dcterms:W3CDTF">2012-11-29T09:12:00Z</dcterms:modified>
</cp:coreProperties>
</file>