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CA1" w:rsidRPr="007B0CA1" w:rsidRDefault="007B0CA1" w:rsidP="00E5705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7B0CA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Załącznik nr 1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Pr="007B0CA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uchwały </w:t>
      </w:r>
      <w:r w:rsidR="00E5705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nr VI/29/2011 z dnia 30 marca 2011 r.</w:t>
      </w:r>
    </w:p>
    <w:p w:rsidR="00174513" w:rsidRPr="00174513" w:rsidRDefault="00174513" w:rsidP="007B0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36"/>
          <w:lang w:eastAsia="pl-PL"/>
        </w:rPr>
        <w:t>STATUT</w:t>
      </w:r>
    </w:p>
    <w:p w:rsidR="00174513" w:rsidRPr="00174513" w:rsidRDefault="00174513" w:rsidP="0017451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 </w:t>
      </w:r>
    </w:p>
    <w:p w:rsidR="00174513" w:rsidRPr="00174513" w:rsidRDefault="00174513" w:rsidP="0017451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7"/>
          <w:lang w:eastAsia="pl-PL"/>
        </w:rPr>
        <w:t>LUBUSKIEJ  REGIONALNEJ  ORGANIZACJI TURYSTYCZNEJ</w:t>
      </w:r>
    </w:p>
    <w:p w:rsidR="00174513" w:rsidRPr="00174513" w:rsidRDefault="00174513" w:rsidP="005D266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pl-PL"/>
        </w:rPr>
        <w:t>Rozdział 1 - Postanowienia  ogólne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Lubuska Regionalna Organizacja Turystyczna „LOTUR" zwana dalej Stowarzyszeniem jest stowarzyszeniem zarejestrowanym i posiada osobowość prawną.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§2 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Stowarzyszenie zrzesza osoby fizyczne i prawne popierające cele Stowarzyszenia  i  zainteresowane  jego  działalnością.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§3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Terenem działania Stowarzyszenia jest obszar Rzeczypospolitej Polskiej i zagranica, a jego  siedzibą  jest  miasto  Zielona Góra.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§4 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Stowarzyszenie może być członkiem krajowych i międzynarodowych stowarzyszeń  zgodnie  z zasadami określonymi w ustawie.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§5 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Stowarzyszenie używa pieczęci i nazwy zgodnie z obowiązującymi przepisami.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§6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Stowarzyszenie przestrzega przepisów obowiązującej ustawy o stowarzyszeniach.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Rozdział 2 - Cele  i  zasady  działania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§7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Celem działalności  Stowarzyszenia  jest: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1) kreowanie i upowszechnianie wizerunku województwa jako regionu atrakcyjnego  turystycznie  w  kraju  i  za granicą,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2) integracja środowisk samorządu terytorialnego, gospodarczego i zawodowego oraz osób, instytucji i organizacji zainteresowanych rozwojem turystycznym województwa,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3) zwiększanie liczby turystów odwiedzających województwo.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 4) wzrost wpływów z turystyki,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5) poprawa infrastruktury turystycznej w województwie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6) stworzenie  regionalnego  systemu  informacji turystycznej oraz włączenie go  w  krajowe  zarządzanie  systemem  "</w:t>
      </w:r>
      <w:proofErr w:type="spellStart"/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it</w:t>
      </w:r>
      <w:proofErr w:type="spellEnd"/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",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7) inicjowanie, opiniowanie, wspomaganie i współpraca z lokalnymi organizacjami   turystycznymi,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8) inicjowanie, opiniowanie i wspomaganie planów </w:t>
      </w:r>
      <w:proofErr w:type="spellStart"/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rozwoju</w:t>
      </w:r>
      <w:proofErr w:type="spellEnd"/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modernizacji infrastruktury  turystycznej,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9) koordynacja działań promocyjnych podejmowanych w województwie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10) stworzenie platformy współpracy podmiotów gospodarczych turystyki z władzami  regionalnymi i krajowymi,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11) podejmowanie inicjatyw służących podnoszeniu jakości świadczonych usług turystycznych. 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§8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Swoje  cele  Stowarzyszenie  realizuje  poprzez: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 1) wydawanie książek 22.11. Z PKD,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 2) wydawanie gazet 22.12. Z PKD,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 3) wydawanie czasopism i wydawnictw periodycznych 22.13. Z PKD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 4) działalność biur podróży 63.30. A PKD,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 5) działalność agencji podróży 63.30. B PKD,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 6) działalność biur turystycznych 63.30. C PKD,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 7) pozostałą działalność turystyczną 63.30. D PKD,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 8) prowadzenie prac badawczo rozwojowych w dziedzinie nauk o ziemi 73.10. C PKD,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 9) działalność związaną z organizowaniem targów i wystaw 74.84. A PKD,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10) pozostałą działalność komercyjną gdzie indziej nie sklasyfikowaną 74.84. B PKD,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11) działalność pozostałych organizacji członkowskich, gdzie indziej nie sklasyfikowaną  91.33 Z PKD,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12) pozostałą działalność związaną ze sportem 92.62. Z PKD,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13) pozostałą działalność rekreacyjną, gdzie indziej nie sklasyfikowaną 92.72. Z PKD.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D2669" w:rsidRDefault="005D2669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5D2669" w:rsidRDefault="005D2669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5D2669" w:rsidRDefault="005D2669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lastRenderedPageBreak/>
        <w:t>Rozdział 3 - Członkowie,  ich  prawa  i  obowiązki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§9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Członkowie Stowarzyszenia dzielą się na: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1) zwyczajnych,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2) wspierających,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3) honorowych. 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§10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Członkiem zwyczajnym Stowarzyszenia może zostać każda osoba fizyczna i prawna, która: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1) posiada pełnię zdolności do czynności prawnych,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2) nie jest pozbawiona praw publicznych (osoby fizyczne),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3) złożyła deklarację przystąpienia do Stowarzyszenia, popierania jego celów i podejmowania działań dla ich realizacji.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§11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Członkiem wspierającym może być każda osoba fizyczna lub prawna, która popiera działalność stowarzyszenia, uznaje jej statut i udziela Stowarzyszeniu pomocy finansowej. 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12 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Członkiem honorowym może być każda osoba szczególnie zasłużona w urzeczywistnianiu celów Stowarzyszenia na podstawie Uchwały Walnego  Zebrania. 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§13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Cudzoziemcy, bez względu na miejsce zamieszkania, mogą być członkami Stowarzyszenia: zwyczajnymi, wspierającymi i honorowymi, zgodnie z przepisami obowiązującymi obywateli polskich na podstawie uchwały Walnego  Zebrania.</w:t>
      </w: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§14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Osoba prawna, nie mająca siedziby na terenie Rzeczypospolitej Polskiej, może być członkiem wspierającym Stowarzyszenia. 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§15 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1.Wpisanie na listę członków następuje na podstawie uchwały Zarządu Stowarzyszenia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z  wyłączeniem § 12 i § 13.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2.Skreślenie z listy członków następuje na podstawie uchwały Zarządu Stowarzyszenia.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§16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Członek zwyczajny ma prawo do: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1) czynnego i biernego prawa wyborczego do władz Stowarzyszenia,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2) brania udziału w pracach i inicjatywach Stowarzyszenia,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3) otrzymywania informacji o działaniach Stowarzyszenia,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4) wyrażania opinii i zgłaszania wniosków dotyczących celów i działalności Stowarzyszenia,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5) obrony swoich uzasadnionych interesów przez Stowarzyszenie.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§17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Członek wspierający i honorowy ma wszelkie prawa przewidziane w  </w:t>
      </w: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§16,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wyjątkiem czynnego oraz biernego prawa wyborczego.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§18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Do obowiązków członka należy: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1) przestrzeganie przepisów Statutu, regulaminów i uchwał Stowarzyszenia,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2) aktywny udział w pracach Stowarzyszenia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3) regularne opłacanie składek członkowskich.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Ustęp 2 nie dotyczy członka wpierającego i honorowego.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Ustęp 3 nie dotyczy członka honorowego.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§19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1. Członkostwo Stowarzyszenia ustaje z chwilą: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1) wystąpienia ze Stowarzyszenia,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2) skreślenia z listy członków uchwałą Zarządu Stowarzyszenia z powodu nie wypełniania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 obowiązków przewidzianych w art.18, z tym, że niepłacenie składek musi trwać z przyczyn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 nieusprawiedliwionych przez okres co najmniej sześciu miesięcy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3) śmierci osoby będącej członkiem lub likwidacji osoby prawnej.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2. O posiedzeniu Zarządu, którego przedmiotem będzie skreślenie z listy członków Zarząd zawiadamia zainteresowanego z 14-dniowym wyprzedzeniem.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 </w:t>
      </w:r>
    </w:p>
    <w:p w:rsidR="00174513" w:rsidRPr="00174513" w:rsidRDefault="00174513" w:rsidP="001045C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Rozdział 4</w:t>
      </w: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- Władze i organizacja Stowarzyszenia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 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§20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Władzami Stowarzyszenia są: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1) Walne Zebranie Członków Stowarzyszenia,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2) Zarząd Stowarzyszenia,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3) Komisja Rewizyjna.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§21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Kadencja władz Stowarzyszenia trwa trzy lata i upływa z terminem kolejnego Walnego Zebrania Członków Stowarzyszenia.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§22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Uzupełnienie składu władz Stowarzyszenia w czasie kadencji może nastąpić w drodze dokooptowania członka zwyczajnego w następujący sposób: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1) do Zarządu Stowarzyszenia - jednomyślnie decyzją Zarządu,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2) do Komisji Rewizyjnej - jednomyślnie decyzją Komisji,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3) ilość osób dokooptowanych nie może przekraczać 1/3 ilości osób pochodzących z wyboru.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Walne Zebranie Członków Stowarzyszenia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§23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Najwyższą władzą Stowarzyszenia jest Walne Zebranie Członków Stowarzyszenia, które: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 1) ustala program działania Stowarzyszenia,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 2) wybiera Zarząd Stowarzyszenia i Komisję Rewizyjną,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 3) rozpatruje sprawozdania z działalności organów Stowarzyszenia,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 4) udziela absolutorium Zarządowi Stowarzyszenia,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 5) rozpatruje odwołania członków od uchwał organów Stowarzyszenia ich dotyczących,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 6) uchwala zmiany Statutu i regulaminy Stowarzyszenia,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 7) określa wysokość składki członkowskiej i wpisowe,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 8) podejmuje uchwały stosownie do wniosków Zarządu i członków,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 9) podejmuje uchwały o rozwiązaniu Stowarzyszenia i przeznaczeniu jego majątku,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10) podejmuje uchwały w przypadkach określonych niniejszym Statutem oraz w innych sprawach nie zastrzeżonych do kompetencji pozostałych władz.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§24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1. Walne Zebranie może być zwyczajne i niezwyczajne.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2. Zwyczajne Walne Zebranie Członków zwołuje Zarząd jako sprawozdawcze raz do roku,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 natomiast jako sprawozdawczo-wyborcze raz na trzy lata.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3. Nadzwyczajne Walne Zebranie Członków zwoływane jest przez Zarząd:</w:t>
      </w:r>
    </w:p>
    <w:p w:rsidR="00174513" w:rsidRPr="00174513" w:rsidRDefault="00174513" w:rsidP="005D2669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- z własnej inicjatywy,</w:t>
      </w:r>
    </w:p>
    <w:p w:rsidR="00174513" w:rsidRPr="00174513" w:rsidRDefault="00174513" w:rsidP="005D2669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- na wniosek Komisji Rewizyjnej,</w:t>
      </w:r>
    </w:p>
    <w:p w:rsidR="00174513" w:rsidRPr="00174513" w:rsidRDefault="00174513" w:rsidP="005D2669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- na wniosek 1/3 ogółu członków.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4. Nadzwyczajne Walne Zebranie Członków odbywa się nie później niż w ciągu miesiąca od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 złożenia wniosku lub podjęcia uchwały i obraduje nad sprawami, dla których zostało zwołane.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§25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O terminie miejscu i porządku obrad Walnego Zebrania Zarząd zawiadamia członków na dwa tygodnie przed Zebraniem.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Zarząd Stowarzyszenia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§26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 Stowarzyszenia: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1) reprezentuje Stowarzyszenie i działa w jego imieniu,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2) uchwala plan finansowy i gospodarki majątkowej Stowarzyszenia,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3) ustala szczegółowy plan działania Stowarzyszenia,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4) nawiązuje kontakty i współpracę z władzami, partiami i organizacjami krajowymi i zagranicznymi,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5) powołuje i rozwiązuje komisje problemowe, zespoły badawcze i inne formy organizacyjne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 przydatne dla działalności Stowarzyszenia,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6) składa sprawozdanie z działalności Stowarzyszenia Walnemu Zebraniu Członków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 Stowarzyszenia,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7) podejmuje uchwały w przypadkach przewidzianych niniejszym statutem.</w:t>
      </w:r>
    </w:p>
    <w:p w:rsidR="00174513" w:rsidRPr="00174513" w:rsidRDefault="00174513" w:rsidP="001045C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§27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W skład Zarządu Stowarzyszenia wchodzi pięć osób osoby wybranych spośród członków  zwyczajnych Stowarzyszenia przez Walne Zebranie Członków Stowarzyszenia. Zarząd  składa się z  Prezesa dwóch  Wiceprezesów </w:t>
      </w:r>
      <w:r w:rsidRPr="0017451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 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oraz dwóch Członków Zarządu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2.Stowarzyszenie reprezentuje Prezes</w:t>
      </w:r>
      <w:r w:rsidRPr="0017451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Zarządu lub wyznaczony przez niego Członek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  Zarządu z zastrzeżeniem  § 37.</w:t>
      </w:r>
    </w:p>
    <w:p w:rsidR="00174513" w:rsidRPr="005D2669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26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§28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26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5D2669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 Zarządu zwołuje jego Prezes lub upoważniona przez niego osoba w razie potrzeby, nie rzadziej niż raz na kwartał, a także na wniosek dwóch członków Zarządu w terminie 14 dni od daty wpłynięcia wniosku.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§29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 tryb pracy Zarządu określi regulamin uchwalony przez Walne Zebranie.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045CC" w:rsidRDefault="001045CC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045CC" w:rsidRDefault="001045CC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Komisja Rewizyjna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§30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1. Komisja Rewizyjna jest organem kontrolującym całokształt działalności Stowarzyszenia.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2. Komisja Rewizyjna składa się z 3-5 członków wybieranych przez Walne Zebranie.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 Członków. Liczbę członków Komisji Rewizyjnej ustala każdorazowo Walne Zebranie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 Członków.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3. Komisja wybiera ze swego grona Przewodniczącego i Sekretarza.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4. Komisja Rewizyjna działa uwzględniając regulamin zatwierdzony przez Walne Zebranie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 Członków.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5. Do czynności Komisji Rewizyjnej należy:</w:t>
      </w:r>
    </w:p>
    <w:p w:rsidR="00174513" w:rsidRPr="00174513" w:rsidRDefault="00174513" w:rsidP="005D2669">
      <w:pPr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- przeprowadzanie okresowych kontroli działalności statutowej i finansowej Stowarzyszenia,</w:t>
      </w:r>
    </w:p>
    <w:p w:rsidR="00174513" w:rsidRPr="00174513" w:rsidRDefault="00174513" w:rsidP="005D2669">
      <w:pPr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- wydawanie zaleceń pokontrolnych w przypadku stwierdzenia uchybień w działalności, określenie terminów oraz sposobów ich usunięcia,</w:t>
      </w:r>
    </w:p>
    <w:p w:rsidR="00174513" w:rsidRPr="00174513" w:rsidRDefault="00174513" w:rsidP="005D2669">
      <w:pPr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- składanie sprawozdań z całokształtu swej działalności na Walnym Zebraniu oraz stawianie wniosku o udzielanie lub odmowę udzielenia absolutorium ustępującemu Zarządowi,</w:t>
      </w:r>
    </w:p>
    <w:p w:rsidR="00174513" w:rsidRPr="00174513" w:rsidRDefault="00174513" w:rsidP="005D2669">
      <w:pPr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- składanie zastrzeżeń w stosunku do projektowanych uchwał, postanowień i przedsięwzięć Zarządu, jeżeli Komisja dojdzie do wniosku, że spowodują one lub mogą spowodować nieprawidłowości w działaniu Stowarzyszenia,</w:t>
      </w:r>
    </w:p>
    <w:p w:rsidR="00174513" w:rsidRPr="00174513" w:rsidRDefault="00174513" w:rsidP="005D2669">
      <w:pPr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- występowanie z żądaniem zwołania Nadzwyczajnego Walnego Zebrania Członków względnie z wnioskiem o zwołanie posiedzenia Zarządu w przypadku stwierdzenia niezgodnych z prawem lub Statutem, bądź istotnymi interesami działań Zarządu,</w:t>
      </w:r>
    </w:p>
    <w:p w:rsidR="00174513" w:rsidRPr="00174513" w:rsidRDefault="00174513" w:rsidP="005D2669">
      <w:pPr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- przewodniczący lub Sekretarz Komisji może brać udział w posiedzeniach Zarządu.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§31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1. Członek Komisji Rewizyjnej może być zawieszony w czynnościach lub odwołany z jej składu, jeżeli nie wykonuje przyjętych obowiązków, działa niezgodnie ze Statutem, bądź w inny sposób zawiódł zaufanie członków Stowarzyszenia.</w:t>
      </w:r>
    </w:p>
    <w:p w:rsidR="00174513" w:rsidRPr="00174513" w:rsidRDefault="00174513" w:rsidP="005D2669">
      <w:pPr>
        <w:numPr>
          <w:ilvl w:val="0"/>
          <w:numId w:val="3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2. Uchwałę o zawieszeniu w czynnościach lub odwołaniu członka Komisji Rewizyjnej podejmuje Komisja Rewizyjna większością 2/3 głosów przy obecności co najmniej połowy uprawnionych do głosowania.</w:t>
      </w:r>
    </w:p>
    <w:p w:rsidR="00174513" w:rsidRPr="00174513" w:rsidRDefault="00174513" w:rsidP="005D2669">
      <w:pPr>
        <w:numPr>
          <w:ilvl w:val="0"/>
          <w:numId w:val="3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3. Odwołany lub zawieszony członek Komisji Rewizyjnej ma prawo odwołać się do Walnego Zebrania w terminie 30 dni od podjęcia uchwały o odwołaniu lub zawieszeniu.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lastRenderedPageBreak/>
        <w:t>Rozdział 5</w:t>
      </w: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- Zasady wyborcze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§32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1. Uchwały władz Stowarzyszenia zapadają zwykłą większością głosów przy obecności co najmniej 1/2 liczby członków, z wyjątkami zastrzeżonymi niniejszym Statutem. W przypadku równej liczby głosów, decyduje głos Przewodniczącego. Członkowie władz o terminie zebrania władz Stowarzyszenia winni być powiadomieni listem poleconym lub innym przyjętym przez władze trybem.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2. W przypadku braku quorum uchwały Walnego Zebrania Członków Stowarzyszenia zapadają zwykłą większością głosów, a ich ważność nie jest zdeterminowana ilością uczestniczących w Walnym Zebraniu członków Stowarzyszenia.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§33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Wybory władz Stowarzyszenia odbywają się w głosowaniu tajnym, przy nieograniczonej liczbie kandydatów. Wybrany jest ten członek, który uzyska największą liczbę głosów -za.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 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Rozdział 6</w:t>
      </w: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- Majątek Stowarzyszenia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§34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Na majątek Stowarzyszenia składają się nieruchomości, ruchomości i fundusze.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§35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Na fundusze składają się: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7) wpływy ze składek członków i wpisowe,</w:t>
      </w:r>
    </w:p>
    <w:p w:rsidR="00174513" w:rsidRPr="00174513" w:rsidRDefault="00174513" w:rsidP="005D2669">
      <w:pPr>
        <w:spacing w:after="0" w:line="360" w:lineRule="auto"/>
        <w:ind w:left="-360" w:firstLine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8) wpływy z działalności statutowej Stowarzyszenia,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9) dotacje, darowizny i zapisy przyjęte pod warunkiem, że nie naruszają niezależności samorządności Stowarzyszenia,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10) wpływy z działalności gospodarczej prowadzonej zgodnie z prawem o stowarzyszeniach, przy czym dochód z tej działalności przeznaczony będzie wyłącznie na realizację zadań statutowych.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§36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gospodarki finansowej Stowarzyszenia określa Zarząd.</w:t>
      </w:r>
    </w:p>
    <w:p w:rsidR="00174513" w:rsidRPr="00174513" w:rsidRDefault="00174513" w:rsidP="001045C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§37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Oświadczenia w sprawach majątkowych Stowarzyszenia składają równocześnie dwaj członkowie Zarządu.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 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lastRenderedPageBreak/>
        <w:t>Rozdział 7</w:t>
      </w: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- Postanowienia końcowe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§38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1. Uchwałę o zmianie Statutu lub rozwiązaniu Stowarzyszenia podejmuje Walne Zebranie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 Członków Stowarzyszenia większością 2/3 głosów przy obecności co najmniej połowy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 uprawnionych członków.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2. uchwała o rozwiązaniu Stowarzyszenia określa tryb likwidacji oraz cel, na jaki zostanie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 przeznaczony majątek Stowarzyszenia.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§39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W stosunku do pracowników etatowych Stowarzyszenia kierownikiem zakładu pracy w porozumieniu przepisów prawa pracy jest    Prezes</w:t>
      </w:r>
      <w:r w:rsidRPr="0017451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Stowarzyszenia.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§40</w:t>
      </w:r>
    </w:p>
    <w:p w:rsidR="00174513" w:rsidRPr="00174513" w:rsidRDefault="00174513" w:rsidP="005D26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Z chwilą zarejestrowania Stowarzyszenia, wszyscy jego założyciele stają się członkami zwyczajnymi Stowarzyszenia.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      Prezes                                                               Wiceprezes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Lubuskiej Regionalnej                                           Lubuskiej Regionalnej 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Organizacji Turystycznej „LOTUR"                         Organizacji Turystycznej „LOTUR    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 /-/Jadwiga Błoch                                                  /-/  Józef Kruczkowski</w:t>
      </w:r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 Członek Zarządu                                                       Wiceprezes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Lubuskiej Regionalnej                                           Lubuskiej Regionalnej 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Organizacji Turystycznej „LOTUR"                         Organizacji Turystycznej „LOTUR    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      /-/  Ryszard Oleszkiewicz                                        /-/  Waldemar </w:t>
      </w:r>
      <w:proofErr w:type="spellStart"/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Sługocki</w:t>
      </w:r>
      <w:proofErr w:type="spellEnd"/>
    </w:p>
    <w:p w:rsidR="00174513" w:rsidRPr="00174513" w:rsidRDefault="00174513" w:rsidP="005D26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 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 Członek Zarządu                                                       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Lubuskiej Regionalnej                                              </w:t>
      </w:r>
    </w:p>
    <w:p w:rsidR="00174513" w:rsidRPr="00174513" w:rsidRDefault="00174513" w:rsidP="005D266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513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Organizacji Turystycznej „LOTUR"                             </w:t>
      </w:r>
    </w:p>
    <w:p w:rsidR="00E6534D" w:rsidRDefault="005D2669" w:rsidP="005D2669">
      <w:pPr>
        <w:spacing w:after="0" w:line="360" w:lineRule="auto"/>
      </w:pPr>
      <w:r>
        <w:t xml:space="preserve">   /-/ Bruno Aleksander </w:t>
      </w:r>
      <w:proofErr w:type="spellStart"/>
      <w:r>
        <w:t>Kieć</w:t>
      </w:r>
      <w:proofErr w:type="spellEnd"/>
      <w:r>
        <w:t>  </w:t>
      </w:r>
    </w:p>
    <w:sectPr w:rsidR="00E6534D" w:rsidSect="00E653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Wingdings 3"/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2615E"/>
    <w:multiLevelType w:val="multilevel"/>
    <w:tmpl w:val="2F8A4C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14C746EE"/>
    <w:multiLevelType w:val="multilevel"/>
    <w:tmpl w:val="BC662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9F4395"/>
    <w:multiLevelType w:val="multilevel"/>
    <w:tmpl w:val="BA62D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8518BE"/>
    <w:multiLevelType w:val="multilevel"/>
    <w:tmpl w:val="DF5A44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>
    <w:nsid w:val="6F513914"/>
    <w:multiLevelType w:val="multilevel"/>
    <w:tmpl w:val="87F66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/>
  <w:rsids>
    <w:rsidRoot w:val="00174513"/>
    <w:rsid w:val="001045CC"/>
    <w:rsid w:val="00174513"/>
    <w:rsid w:val="005D0493"/>
    <w:rsid w:val="005D2669"/>
    <w:rsid w:val="007B0CA1"/>
    <w:rsid w:val="008C6E79"/>
    <w:rsid w:val="00D35C48"/>
    <w:rsid w:val="00E57058"/>
    <w:rsid w:val="00E6534D"/>
    <w:rsid w:val="00FD1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534D"/>
  </w:style>
  <w:style w:type="paragraph" w:styleId="Nagwek1">
    <w:name w:val="heading 1"/>
    <w:basedOn w:val="Normalny"/>
    <w:link w:val="Nagwek1Znak"/>
    <w:uiPriority w:val="9"/>
    <w:qFormat/>
    <w:rsid w:val="001745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1745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7451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7451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174513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17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17451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5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EBF0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2026</Words>
  <Characters>12161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14159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Eddi</dc:creator>
  <cp:keywords/>
  <dc:description/>
  <cp:lastModifiedBy>Eddi</cp:lastModifiedBy>
  <cp:revision>5</cp:revision>
  <dcterms:created xsi:type="dcterms:W3CDTF">2011-03-22T08:36:00Z</dcterms:created>
  <dcterms:modified xsi:type="dcterms:W3CDTF">2011-03-31T07:29:00Z</dcterms:modified>
</cp:coreProperties>
</file>